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10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1"/>
      </w:tblGrid>
      <w:tr w:rsidR="0072230A" w:rsidTr="0072230A">
        <w:trPr>
          <w:trHeight w:val="969"/>
          <w:jc w:val="center"/>
        </w:trPr>
        <w:tc>
          <w:tcPr>
            <w:tcW w:w="10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72230A" w:rsidRDefault="0072230A" w:rsidP="00023B07">
            <w:pPr>
              <w:suppressAutoHyphens/>
              <w:jc w:val="center"/>
              <w:rPr>
                <w:rFonts w:ascii="Arial" w:hAnsi="Arial"/>
                <w:b/>
                <w:lang w:eastAsia="ar-SA"/>
              </w:rPr>
            </w:pPr>
          </w:p>
          <w:p w:rsidR="0072230A" w:rsidRDefault="0072230A" w:rsidP="00023B07">
            <w:pPr>
              <w:suppressAutoHyphens/>
              <w:jc w:val="center"/>
            </w:pPr>
            <w:r w:rsidRPr="004823CE">
              <w:rPr>
                <w:rFonts w:ascii="Arial" w:hAnsi="Arial"/>
                <w:b/>
                <w:lang w:eastAsia="ar-SA"/>
              </w:rPr>
              <w:t>Przebudowa ulicy Frycza- Modrzewskiego w Dzielnicy Praga – Południe m.st. Warszawy</w:t>
            </w:r>
          </w:p>
        </w:tc>
      </w:tr>
    </w:tbl>
    <w:p w:rsidR="00B26646" w:rsidRDefault="00B26646" w:rsidP="00B26646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B26646" w:rsidRPr="002A466D" w:rsidRDefault="00B2664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C311EA">
      <w:rPr>
        <w:b/>
      </w:rPr>
      <w:t>37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4A1FDF"/>
    <w:rsid w:val="004C1C9A"/>
    <w:rsid w:val="005756C6"/>
    <w:rsid w:val="0072230A"/>
    <w:rsid w:val="007900E9"/>
    <w:rsid w:val="007A3D5A"/>
    <w:rsid w:val="007A77C7"/>
    <w:rsid w:val="00A90447"/>
    <w:rsid w:val="00AB32D6"/>
    <w:rsid w:val="00B26646"/>
    <w:rsid w:val="00C311EA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1947F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12</cp:revision>
  <cp:lastPrinted>2017-03-16T09:07:00Z</cp:lastPrinted>
  <dcterms:created xsi:type="dcterms:W3CDTF">2016-09-02T13:01:00Z</dcterms:created>
  <dcterms:modified xsi:type="dcterms:W3CDTF">2017-04-28T10:19:00Z</dcterms:modified>
</cp:coreProperties>
</file>