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4A5" w:rsidRPr="00121AF8" w:rsidRDefault="000934A5" w:rsidP="00975948">
      <w:pPr>
        <w:widowControl w:val="0"/>
        <w:tabs>
          <w:tab w:val="left" w:pos="3259"/>
        </w:tabs>
        <w:autoSpaceDE w:val="0"/>
        <w:spacing w:line="316" w:lineRule="exact"/>
        <w:ind w:right="993"/>
        <w:jc w:val="center"/>
        <w:rPr>
          <w:rFonts w:ascii="Arial" w:hAnsi="Arial" w:cs="Arial"/>
          <w:b/>
          <w:sz w:val="28"/>
          <w:szCs w:val="28"/>
        </w:rPr>
      </w:pPr>
      <w:r w:rsidRPr="00121AF8">
        <w:rPr>
          <w:rFonts w:ascii="Arial" w:hAnsi="Arial" w:cs="Arial"/>
          <w:b/>
          <w:sz w:val="28"/>
          <w:szCs w:val="28"/>
        </w:rPr>
        <w:t>OPIS PRZEDMIOTU ZAMÓWIENIA</w:t>
      </w:r>
    </w:p>
    <w:p w:rsidR="000934A5" w:rsidRPr="00121AF8" w:rsidRDefault="000934A5" w:rsidP="000934A5">
      <w:pPr>
        <w:widowControl w:val="0"/>
        <w:tabs>
          <w:tab w:val="left" w:pos="3259"/>
        </w:tabs>
        <w:autoSpaceDE w:val="0"/>
        <w:spacing w:line="316" w:lineRule="exact"/>
        <w:ind w:right="993"/>
        <w:jc w:val="both"/>
        <w:rPr>
          <w:rFonts w:ascii="Arial" w:hAnsi="Arial" w:cs="Arial"/>
          <w:b/>
          <w:sz w:val="28"/>
          <w:szCs w:val="28"/>
        </w:rPr>
      </w:pPr>
      <w:r w:rsidRPr="00121AF8">
        <w:rPr>
          <w:rFonts w:ascii="Arial" w:hAnsi="Arial" w:cs="Arial"/>
          <w:b/>
          <w:sz w:val="28"/>
          <w:szCs w:val="28"/>
        </w:rPr>
        <w:tab/>
      </w:r>
    </w:p>
    <w:p w:rsidR="000934A5" w:rsidRPr="00121AF8" w:rsidRDefault="00975948" w:rsidP="00121AF8">
      <w:pPr>
        <w:pStyle w:val="Nagwek2"/>
        <w:tabs>
          <w:tab w:val="left" w:pos="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pacing w:val="-4"/>
          <w:sz w:val="24"/>
        </w:rPr>
        <w:t>Przedmiotem zamówienia jest r</w:t>
      </w:r>
      <w:r w:rsidR="000934A5" w:rsidRPr="00121AF8">
        <w:rPr>
          <w:rFonts w:ascii="Arial" w:hAnsi="Arial" w:cs="Arial"/>
          <w:spacing w:val="-4"/>
          <w:sz w:val="24"/>
        </w:rPr>
        <w:t xml:space="preserve">emont ogrodzenia </w:t>
      </w:r>
      <w:r w:rsidR="000934A5" w:rsidRPr="00121AF8">
        <w:rPr>
          <w:rFonts w:ascii="Arial" w:hAnsi="Arial" w:cs="Arial"/>
          <w:bCs/>
          <w:sz w:val="24"/>
        </w:rPr>
        <w:t xml:space="preserve">w Zespole </w:t>
      </w:r>
      <w:r w:rsidR="000934A5" w:rsidRPr="00121AF8">
        <w:rPr>
          <w:rFonts w:ascii="Arial" w:hAnsi="Arial" w:cs="Arial"/>
          <w:sz w:val="24"/>
        </w:rPr>
        <w:t xml:space="preserve">Szkół Spożywczo - Gastronomicznych </w:t>
      </w:r>
      <w:r w:rsidR="00121AF8" w:rsidRPr="00121AF8">
        <w:rPr>
          <w:rFonts w:ascii="Arial" w:hAnsi="Arial" w:cs="Arial"/>
          <w:sz w:val="24"/>
        </w:rPr>
        <w:t xml:space="preserve"> </w:t>
      </w:r>
      <w:r w:rsidR="000934A5" w:rsidRPr="00121AF8">
        <w:rPr>
          <w:rFonts w:ascii="Arial" w:hAnsi="Arial" w:cs="Arial"/>
          <w:sz w:val="24"/>
        </w:rPr>
        <w:t>przy ul. Komorskiej 17/23 w Warszawie.</w:t>
      </w:r>
    </w:p>
    <w:p w:rsidR="000934A5" w:rsidRPr="00121AF8" w:rsidRDefault="000934A5" w:rsidP="00121AF8">
      <w:pPr>
        <w:widowControl w:val="0"/>
        <w:autoSpaceDE w:val="0"/>
        <w:spacing w:line="235" w:lineRule="exact"/>
        <w:ind w:right="1012"/>
        <w:jc w:val="both"/>
        <w:rPr>
          <w:rFonts w:ascii="Arial" w:hAnsi="Arial" w:cs="Arial"/>
        </w:rPr>
      </w:pPr>
    </w:p>
    <w:p w:rsidR="000934A5" w:rsidRPr="00121AF8" w:rsidRDefault="000934A5" w:rsidP="00121AF8">
      <w:pPr>
        <w:widowControl w:val="0"/>
        <w:autoSpaceDE w:val="0"/>
        <w:spacing w:line="297" w:lineRule="exact"/>
        <w:ind w:right="96"/>
        <w:jc w:val="both"/>
        <w:rPr>
          <w:rFonts w:ascii="Arial" w:hAnsi="Arial" w:cs="Arial"/>
          <w:u w:val="single"/>
        </w:rPr>
      </w:pPr>
      <w:r w:rsidRPr="00121AF8">
        <w:rPr>
          <w:rFonts w:ascii="Arial" w:hAnsi="Arial" w:cs="Arial"/>
          <w:u w:val="single"/>
        </w:rPr>
        <w:t>1.Realizacja remontu.</w:t>
      </w:r>
    </w:p>
    <w:p w:rsidR="000934A5" w:rsidRPr="00121AF8" w:rsidRDefault="000934A5" w:rsidP="000934A5">
      <w:pPr>
        <w:widowControl w:val="0"/>
        <w:autoSpaceDE w:val="0"/>
        <w:spacing w:line="297" w:lineRule="exact"/>
        <w:ind w:right="96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 xml:space="preserve">1.1.Realizacja zadania wymaga wykonania następujących prac </w:t>
      </w:r>
      <w:r w:rsidR="00121AF8" w:rsidRPr="00121AF8">
        <w:rPr>
          <w:rFonts w:ascii="Arial" w:hAnsi="Arial" w:cs="Arial"/>
          <w:sz w:val="22"/>
          <w:szCs w:val="22"/>
        </w:rPr>
        <w:t xml:space="preserve"> </w:t>
      </w:r>
      <w:r w:rsidRPr="00121AF8">
        <w:rPr>
          <w:rFonts w:ascii="Arial" w:hAnsi="Arial" w:cs="Arial"/>
          <w:sz w:val="22"/>
          <w:szCs w:val="22"/>
        </w:rPr>
        <w:t xml:space="preserve">wg Kodu Wspólnego Słownika Zamówień (CPV) : </w:t>
      </w:r>
    </w:p>
    <w:p w:rsidR="00975948" w:rsidRPr="00975948" w:rsidRDefault="00975948" w:rsidP="000934A5">
      <w:pPr>
        <w:widowControl w:val="0"/>
        <w:autoSpaceDE w:val="0"/>
        <w:spacing w:line="297" w:lineRule="exact"/>
        <w:ind w:right="96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>45342000-6 Wznoszenie ogrodzeń</w:t>
      </w:r>
      <w:r>
        <w:rPr>
          <w:rFonts w:ascii="Arial" w:hAnsi="Arial" w:cs="Arial"/>
          <w:sz w:val="22"/>
          <w:szCs w:val="22"/>
        </w:rPr>
        <w:t xml:space="preserve"> – </w:t>
      </w:r>
      <w:bookmarkStart w:id="0" w:name="_GoBack"/>
      <w:r w:rsidRPr="00975948">
        <w:rPr>
          <w:rFonts w:ascii="Arial" w:hAnsi="Arial" w:cs="Arial"/>
          <w:sz w:val="22"/>
          <w:szCs w:val="22"/>
        </w:rPr>
        <w:t>główny przedmiot</w:t>
      </w:r>
    </w:p>
    <w:bookmarkEnd w:id="0"/>
    <w:p w:rsidR="000934A5" w:rsidRPr="00121AF8" w:rsidRDefault="000934A5" w:rsidP="000934A5">
      <w:pPr>
        <w:widowControl w:val="0"/>
        <w:autoSpaceDE w:val="0"/>
        <w:spacing w:line="297" w:lineRule="exact"/>
        <w:ind w:right="96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>45110000-1 Roboty w zakresie burzenia i rozbiórki obiektów budowlanych; roboty ziemne</w:t>
      </w:r>
    </w:p>
    <w:p w:rsidR="000934A5" w:rsidRPr="00121AF8" w:rsidRDefault="000934A5" w:rsidP="000934A5">
      <w:pPr>
        <w:widowControl w:val="0"/>
        <w:autoSpaceDE w:val="0"/>
        <w:spacing w:line="297" w:lineRule="exact"/>
        <w:ind w:right="96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>45262300-4 Roboty betonowe</w:t>
      </w:r>
    </w:p>
    <w:p w:rsidR="000934A5" w:rsidRPr="00121AF8" w:rsidRDefault="000934A5" w:rsidP="000934A5">
      <w:pPr>
        <w:widowControl w:val="0"/>
        <w:autoSpaceDE w:val="0"/>
        <w:rPr>
          <w:rFonts w:ascii="Arial" w:hAnsi="Arial" w:cs="Arial"/>
          <w:u w:val="single"/>
        </w:rPr>
      </w:pPr>
    </w:p>
    <w:p w:rsidR="000934A5" w:rsidRPr="00121AF8" w:rsidRDefault="000934A5" w:rsidP="000934A5">
      <w:pPr>
        <w:widowControl w:val="0"/>
        <w:autoSpaceDE w:val="0"/>
        <w:rPr>
          <w:rFonts w:ascii="Arial" w:hAnsi="Arial" w:cs="Arial"/>
          <w:u w:val="single"/>
        </w:rPr>
      </w:pPr>
      <w:r w:rsidRPr="00121AF8">
        <w:rPr>
          <w:rFonts w:ascii="Arial" w:hAnsi="Arial" w:cs="Arial"/>
          <w:u w:val="single"/>
        </w:rPr>
        <w:t>2. Roboty rozbiórkowe i ziemne.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>2.1. Elementy stalowe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>Należy rozebrać i przekazać użytkownikowi Dyrektorowi przedszkola całe ogrodzenie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 xml:space="preserve">zewnętrzne wraz z furtką. Żadnych elementów nie przewiduje się do ponownego wbudowania. Ilość: ogrodzenie z siatki plecionej       </w:t>
      </w:r>
      <w:r w:rsidR="00121AF8" w:rsidRPr="00121AF8">
        <w:rPr>
          <w:rFonts w:ascii="Arial" w:hAnsi="Arial" w:cs="Arial"/>
          <w:sz w:val="22"/>
          <w:szCs w:val="22"/>
        </w:rPr>
        <w:t xml:space="preserve">          </w:t>
      </w:r>
      <w:r w:rsidRPr="00121AF8">
        <w:rPr>
          <w:rFonts w:ascii="Arial" w:hAnsi="Arial" w:cs="Arial"/>
          <w:sz w:val="22"/>
          <w:szCs w:val="22"/>
        </w:rPr>
        <w:t xml:space="preserve">  -  ca.    27,10 </w:t>
      </w:r>
      <w:proofErr w:type="spellStart"/>
      <w:r w:rsidRPr="00121AF8">
        <w:rPr>
          <w:rFonts w:ascii="Arial" w:hAnsi="Arial" w:cs="Arial"/>
          <w:sz w:val="22"/>
          <w:szCs w:val="22"/>
        </w:rPr>
        <w:t>mb</w:t>
      </w:r>
      <w:proofErr w:type="spellEnd"/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 xml:space="preserve">                                słupki stalowe                                         -           13 </w:t>
      </w:r>
      <w:proofErr w:type="spellStart"/>
      <w:r w:rsidRPr="00121AF8">
        <w:rPr>
          <w:rFonts w:ascii="Arial" w:hAnsi="Arial" w:cs="Arial"/>
          <w:sz w:val="22"/>
          <w:szCs w:val="22"/>
        </w:rPr>
        <w:t>szt</w:t>
      </w:r>
      <w:proofErr w:type="spellEnd"/>
      <w:r w:rsidRPr="00121AF8">
        <w:rPr>
          <w:rFonts w:ascii="Arial" w:hAnsi="Arial" w:cs="Arial"/>
          <w:sz w:val="22"/>
          <w:szCs w:val="22"/>
        </w:rPr>
        <w:t xml:space="preserve"> 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 xml:space="preserve">                                ilość furtek o szerokości 100 cm             -            1 szt. 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1AF8">
        <w:rPr>
          <w:rFonts w:ascii="Arial" w:hAnsi="Arial" w:cs="Arial"/>
          <w:bCs/>
          <w:sz w:val="22"/>
          <w:szCs w:val="22"/>
        </w:rPr>
        <w:t xml:space="preserve">2.2. Rozbiórka stóp fundamentowych, podmurówki 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 xml:space="preserve">Należy rozebrać i wywieźć z terenu budowy gruz ze wszystkich stóp fundamentowych. Żadnych elementów nie przewiduje się do pozostawienia. 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 xml:space="preserve">Ilość: - stóp fundamentowych - do  13 </w:t>
      </w:r>
      <w:proofErr w:type="spellStart"/>
      <w:r w:rsidRPr="00121AF8">
        <w:rPr>
          <w:rFonts w:ascii="Arial" w:hAnsi="Arial" w:cs="Arial"/>
          <w:sz w:val="22"/>
          <w:szCs w:val="22"/>
        </w:rPr>
        <w:t>szt</w:t>
      </w:r>
      <w:proofErr w:type="spellEnd"/>
      <w:r w:rsidRPr="00121AF8">
        <w:rPr>
          <w:rFonts w:ascii="Arial" w:hAnsi="Arial" w:cs="Arial"/>
          <w:sz w:val="22"/>
          <w:szCs w:val="22"/>
        </w:rPr>
        <w:t xml:space="preserve"> 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 xml:space="preserve">         - podmurówki (</w:t>
      </w:r>
      <w:proofErr w:type="spellStart"/>
      <w:r w:rsidRPr="00121AF8">
        <w:rPr>
          <w:rFonts w:ascii="Arial" w:hAnsi="Arial" w:cs="Arial"/>
          <w:sz w:val="22"/>
          <w:szCs w:val="22"/>
        </w:rPr>
        <w:t>pref</w:t>
      </w:r>
      <w:proofErr w:type="spellEnd"/>
      <w:r w:rsidRPr="00121AF8">
        <w:rPr>
          <w:rFonts w:ascii="Arial" w:hAnsi="Arial" w:cs="Arial"/>
          <w:sz w:val="22"/>
          <w:szCs w:val="22"/>
        </w:rPr>
        <w:t xml:space="preserve">.)      - ca.  24,50 </w:t>
      </w:r>
      <w:proofErr w:type="spellStart"/>
      <w:r w:rsidRPr="00121AF8">
        <w:rPr>
          <w:rFonts w:ascii="Arial" w:hAnsi="Arial" w:cs="Arial"/>
          <w:sz w:val="22"/>
          <w:szCs w:val="22"/>
        </w:rPr>
        <w:t>mb</w:t>
      </w:r>
      <w:proofErr w:type="spellEnd"/>
    </w:p>
    <w:p w:rsidR="000934A5" w:rsidRPr="00121AF8" w:rsidRDefault="000934A5" w:rsidP="000934A5">
      <w:pPr>
        <w:tabs>
          <w:tab w:val="left" w:pos="6663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934A5" w:rsidRPr="00121AF8" w:rsidRDefault="000934A5" w:rsidP="000934A5">
      <w:pPr>
        <w:widowControl w:val="0"/>
        <w:autoSpaceDE w:val="0"/>
        <w:spacing w:line="302" w:lineRule="exact"/>
        <w:ind w:right="19"/>
        <w:rPr>
          <w:rFonts w:ascii="Arial" w:hAnsi="Arial" w:cs="Arial"/>
          <w:u w:val="single"/>
        </w:rPr>
      </w:pPr>
      <w:r w:rsidRPr="00121AF8">
        <w:rPr>
          <w:rFonts w:ascii="Arial" w:hAnsi="Arial" w:cs="Arial"/>
          <w:u w:val="single"/>
        </w:rPr>
        <w:t xml:space="preserve">3. Wznoszenie ogrodzeń </w:t>
      </w:r>
    </w:p>
    <w:p w:rsidR="000934A5" w:rsidRPr="00121AF8" w:rsidRDefault="000934A5" w:rsidP="000934A5">
      <w:pPr>
        <w:widowControl w:val="0"/>
        <w:autoSpaceDE w:val="0"/>
        <w:ind w:left="19" w:right="844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 xml:space="preserve">3.1 Nowe ogrodzenie (stal ocynkowana ogniowo), należy   zamontować w miejscu istniejącego. </w:t>
      </w:r>
    </w:p>
    <w:p w:rsidR="000934A5" w:rsidRPr="00121AF8" w:rsidRDefault="000934A5" w:rsidP="000934A5">
      <w:pPr>
        <w:widowControl w:val="0"/>
        <w:autoSpaceDE w:val="0"/>
        <w:ind w:left="19" w:right="844"/>
        <w:rPr>
          <w:rFonts w:ascii="Arial" w:hAnsi="Arial" w:cs="Arial"/>
          <w:sz w:val="22"/>
          <w:szCs w:val="22"/>
        </w:rPr>
      </w:pPr>
    </w:p>
    <w:p w:rsidR="000934A5" w:rsidRPr="00121AF8" w:rsidRDefault="000934A5" w:rsidP="000934A5">
      <w:pPr>
        <w:widowControl w:val="0"/>
        <w:autoSpaceDE w:val="0"/>
        <w:ind w:left="19" w:right="844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 xml:space="preserve">Łączna długość ogrodzenia – 27,10 </w:t>
      </w:r>
      <w:proofErr w:type="spellStart"/>
      <w:r w:rsidRPr="00121AF8">
        <w:rPr>
          <w:rFonts w:ascii="Arial" w:hAnsi="Arial" w:cs="Arial"/>
          <w:sz w:val="22"/>
          <w:szCs w:val="22"/>
        </w:rPr>
        <w:t>mb</w:t>
      </w:r>
      <w:proofErr w:type="spellEnd"/>
      <w:r w:rsidRPr="00121AF8">
        <w:rPr>
          <w:rFonts w:ascii="Arial" w:hAnsi="Arial" w:cs="Arial"/>
          <w:sz w:val="22"/>
          <w:szCs w:val="22"/>
        </w:rPr>
        <w:t>:</w:t>
      </w:r>
    </w:p>
    <w:p w:rsidR="000934A5" w:rsidRPr="00121AF8" w:rsidRDefault="000934A5" w:rsidP="000934A5">
      <w:pPr>
        <w:widowControl w:val="0"/>
        <w:autoSpaceDE w:val="0"/>
        <w:ind w:left="19" w:right="844"/>
        <w:rPr>
          <w:rFonts w:ascii="Arial" w:hAnsi="Arial" w:cs="Arial"/>
          <w:sz w:val="22"/>
          <w:szCs w:val="22"/>
        </w:rPr>
      </w:pPr>
    </w:p>
    <w:p w:rsidR="000934A5" w:rsidRPr="00121AF8" w:rsidRDefault="000934A5" w:rsidP="000934A5">
      <w:pPr>
        <w:widowControl w:val="0"/>
        <w:numPr>
          <w:ilvl w:val="1"/>
          <w:numId w:val="2"/>
        </w:numPr>
        <w:tabs>
          <w:tab w:val="left" w:pos="6379"/>
        </w:tabs>
        <w:autoSpaceDE w:val="0"/>
        <w:ind w:right="844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>Słupki o wys. 230 cm                                            - ca. 10 szt.</w:t>
      </w:r>
    </w:p>
    <w:p w:rsidR="000934A5" w:rsidRPr="00121AF8" w:rsidRDefault="000934A5" w:rsidP="000934A5">
      <w:pPr>
        <w:widowControl w:val="0"/>
        <w:numPr>
          <w:ilvl w:val="0"/>
          <w:numId w:val="3"/>
        </w:numPr>
        <w:autoSpaceDE w:val="0"/>
        <w:ind w:right="844"/>
        <w:rPr>
          <w:rFonts w:ascii="Arial" w:hAnsi="Arial" w:cs="Arial"/>
          <w:sz w:val="22"/>
          <w:szCs w:val="22"/>
          <w:shd w:val="clear" w:color="auto" w:fill="FFFFFF"/>
        </w:rPr>
      </w:pPr>
      <w:r w:rsidRPr="00121AF8">
        <w:rPr>
          <w:rFonts w:ascii="Arial" w:hAnsi="Arial" w:cs="Arial"/>
          <w:sz w:val="22"/>
          <w:szCs w:val="22"/>
        </w:rPr>
        <w:t xml:space="preserve">profil zamknięty 60x60x3 mm (stal ocynkowana ogniowo) </w:t>
      </w:r>
    </w:p>
    <w:p w:rsidR="000934A5" w:rsidRPr="00121AF8" w:rsidRDefault="000934A5" w:rsidP="000934A5">
      <w:pPr>
        <w:widowControl w:val="0"/>
        <w:autoSpaceDE w:val="0"/>
        <w:ind w:right="844"/>
        <w:rPr>
          <w:rFonts w:ascii="Arial" w:hAnsi="Arial" w:cs="Arial"/>
          <w:sz w:val="22"/>
          <w:szCs w:val="22"/>
        </w:rPr>
      </w:pPr>
    </w:p>
    <w:p w:rsidR="000934A5" w:rsidRPr="00121AF8" w:rsidRDefault="000934A5" w:rsidP="000934A5">
      <w:pPr>
        <w:widowControl w:val="0"/>
        <w:numPr>
          <w:ilvl w:val="1"/>
          <w:numId w:val="2"/>
        </w:numPr>
        <w:tabs>
          <w:tab w:val="left" w:pos="6379"/>
        </w:tabs>
        <w:autoSpaceDE w:val="0"/>
        <w:ind w:right="844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 xml:space="preserve">Panele o wym. 168cm x 284cm                            - ca.   9 szt. </w:t>
      </w:r>
    </w:p>
    <w:p w:rsidR="000934A5" w:rsidRPr="00121AF8" w:rsidRDefault="000934A5" w:rsidP="000934A5">
      <w:pPr>
        <w:widowControl w:val="0"/>
        <w:numPr>
          <w:ilvl w:val="0"/>
          <w:numId w:val="4"/>
        </w:numPr>
        <w:autoSpaceDE w:val="0"/>
        <w:ind w:right="844"/>
        <w:jc w:val="both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 xml:space="preserve">rama z profili stalowych 60x40x3 mm ocynkowana ogniowo o wys. 1,68m i szer. 2,84m, stężona profilami stalowymi 30x20x3mm. Rozstaw słupków 60x60x3mm wynosi w osi 300 cm.        </w:t>
      </w:r>
    </w:p>
    <w:p w:rsidR="000934A5" w:rsidRPr="00121AF8" w:rsidRDefault="000934A5" w:rsidP="000934A5">
      <w:pPr>
        <w:widowControl w:val="0"/>
        <w:autoSpaceDE w:val="0"/>
        <w:ind w:right="844"/>
        <w:rPr>
          <w:rFonts w:ascii="Arial" w:hAnsi="Arial" w:cs="Arial"/>
          <w:sz w:val="22"/>
          <w:szCs w:val="22"/>
        </w:rPr>
      </w:pPr>
    </w:p>
    <w:p w:rsidR="000934A5" w:rsidRPr="00121AF8" w:rsidRDefault="000934A5" w:rsidP="000934A5">
      <w:pPr>
        <w:widowControl w:val="0"/>
        <w:autoSpaceDE w:val="0"/>
        <w:ind w:right="844"/>
        <w:rPr>
          <w:rFonts w:ascii="Arial" w:hAnsi="Arial" w:cs="Arial"/>
          <w:sz w:val="22"/>
          <w:szCs w:val="22"/>
        </w:rPr>
      </w:pPr>
    </w:p>
    <w:p w:rsidR="000934A5" w:rsidRPr="00121AF8" w:rsidRDefault="000934A5" w:rsidP="000934A5">
      <w:pPr>
        <w:widowControl w:val="0"/>
        <w:autoSpaceDE w:val="0"/>
        <w:ind w:left="19" w:right="844"/>
        <w:rPr>
          <w:rFonts w:ascii="Arial" w:hAnsi="Arial" w:cs="Arial"/>
          <w:u w:val="single"/>
        </w:rPr>
      </w:pPr>
      <w:r w:rsidRPr="00121AF8">
        <w:rPr>
          <w:rFonts w:ascii="Arial" w:hAnsi="Arial" w:cs="Arial"/>
          <w:u w:val="single"/>
        </w:rPr>
        <w:t>4. Roboty betonowe</w:t>
      </w:r>
    </w:p>
    <w:p w:rsidR="000934A5" w:rsidRPr="00121AF8" w:rsidRDefault="000934A5" w:rsidP="000934A5">
      <w:pPr>
        <w:widowControl w:val="0"/>
        <w:autoSpaceDE w:val="0"/>
        <w:ind w:left="19" w:right="844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>4.1 Stopy fundamentowe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>4.1.1. Formowanie masy betonowej: szalunki systemowe lub otwory wykonane wiertnicą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 xml:space="preserve">4.1.2. Górne płaszczyzny: zatarte na gładko. 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121AF8">
        <w:rPr>
          <w:rFonts w:ascii="Arial" w:hAnsi="Arial" w:cs="Arial"/>
          <w:sz w:val="22"/>
        </w:rPr>
        <w:t xml:space="preserve">4.1.3. Do betonowania należy użyć betonu towarowego, plastycznego lub </w:t>
      </w:r>
      <w:proofErr w:type="spellStart"/>
      <w:r w:rsidRPr="00121AF8">
        <w:rPr>
          <w:rFonts w:ascii="Arial" w:hAnsi="Arial" w:cs="Arial"/>
          <w:sz w:val="22"/>
        </w:rPr>
        <w:t>gęstoplastycznego</w:t>
      </w:r>
      <w:proofErr w:type="spellEnd"/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</w:rPr>
        <w:t xml:space="preserve">          C16</w:t>
      </w:r>
      <w:r w:rsidRPr="00121AF8">
        <w:rPr>
          <w:rFonts w:ascii="Arial" w:hAnsi="Arial" w:cs="Arial"/>
          <w:sz w:val="22"/>
          <w:szCs w:val="22"/>
        </w:rPr>
        <w:t>/20 (B20) W4. W warunkach zimowych należy stosować</w:t>
      </w:r>
      <w:r w:rsidRPr="00121AF8">
        <w:rPr>
          <w:rFonts w:ascii="Arial" w:hAnsi="Arial" w:cs="Arial"/>
          <w:sz w:val="22"/>
          <w:szCs w:val="22"/>
          <w:shd w:val="clear" w:color="auto" w:fill="FFFFFF"/>
        </w:rPr>
        <w:t xml:space="preserve"> beton z domieszkami.</w:t>
      </w:r>
      <w:r w:rsidRPr="00121AF8">
        <w:rPr>
          <w:rFonts w:ascii="Arial" w:hAnsi="Arial" w:cs="Arial"/>
          <w:sz w:val="22"/>
          <w:szCs w:val="22"/>
        </w:rPr>
        <w:t xml:space="preserve">  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121AF8">
        <w:rPr>
          <w:rFonts w:ascii="Arial" w:hAnsi="Arial" w:cs="Arial"/>
          <w:sz w:val="22"/>
          <w:szCs w:val="22"/>
        </w:rPr>
        <w:t>4.1.4. S</w:t>
      </w:r>
      <w:r w:rsidRPr="00121AF8">
        <w:rPr>
          <w:rFonts w:ascii="Arial" w:hAnsi="Arial" w:cs="Arial"/>
          <w:sz w:val="22"/>
        </w:rPr>
        <w:t xml:space="preserve">topy fundamentowe o wymiarach 35x35x100 cm (lub min. Ø 35cm) 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121AF8">
        <w:rPr>
          <w:rFonts w:ascii="Arial" w:hAnsi="Arial" w:cs="Arial"/>
          <w:u w:val="single"/>
        </w:rPr>
        <w:t>5. Podmurówka</w:t>
      </w:r>
    </w:p>
    <w:p w:rsidR="000934A5" w:rsidRPr="00121AF8" w:rsidRDefault="000934A5" w:rsidP="000934A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1AF8">
        <w:rPr>
          <w:rFonts w:ascii="Arial" w:hAnsi="Arial" w:cs="Arial"/>
          <w:sz w:val="22"/>
          <w:szCs w:val="22"/>
        </w:rPr>
        <w:t>5.1 P</w:t>
      </w:r>
      <w:r w:rsidRPr="00121AF8">
        <w:rPr>
          <w:rFonts w:ascii="Arial" w:hAnsi="Arial" w:cs="Arial"/>
          <w:sz w:val="22"/>
        </w:rPr>
        <w:t>refabrykaty zbrojone o wysokości 20 cm</w:t>
      </w:r>
      <w:r w:rsidRPr="00121AF8">
        <w:rPr>
          <w:rFonts w:ascii="Arial" w:hAnsi="Arial" w:cs="Arial"/>
          <w:sz w:val="22"/>
          <w:szCs w:val="22"/>
        </w:rPr>
        <w:t xml:space="preserve"> (285x20x6mm) + łączniki prefabrykowane</w:t>
      </w:r>
    </w:p>
    <w:p w:rsidR="00370F0E" w:rsidRPr="00121AF8" w:rsidRDefault="00370F0E" w:rsidP="000934A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934A5" w:rsidRPr="00121AF8" w:rsidRDefault="000934A5" w:rsidP="000934A5">
      <w:pPr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121AF8">
        <w:rPr>
          <w:rFonts w:ascii="Helvetica" w:hAnsi="Helvetica" w:cs="Helvetica"/>
          <w:sz w:val="22"/>
          <w:szCs w:val="22"/>
        </w:rPr>
        <w:t xml:space="preserve">                 </w:t>
      </w:r>
      <w:r w:rsidRPr="00121AF8">
        <w:rPr>
          <w:b/>
          <w:sz w:val="22"/>
        </w:rPr>
        <w:t xml:space="preserve">         </w:t>
      </w:r>
    </w:p>
    <w:p w:rsidR="00784700" w:rsidRPr="00121AF8" w:rsidRDefault="00784700"/>
    <w:p w:rsidR="00370F0E" w:rsidRPr="00975948" w:rsidRDefault="00370F0E"/>
    <w:p w:rsidR="003A7614" w:rsidRPr="00975948" w:rsidRDefault="003A7614" w:rsidP="003A7614">
      <w:pPr>
        <w:numPr>
          <w:ilvl w:val="1"/>
          <w:numId w:val="7"/>
        </w:numPr>
        <w:tabs>
          <w:tab w:val="clear" w:pos="1788"/>
        </w:tabs>
        <w:suppressAutoHyphens w:val="0"/>
        <w:ind w:left="426" w:hanging="284"/>
        <w:rPr>
          <w:rFonts w:ascii="Arial" w:hAnsi="Arial" w:cs="Arial"/>
          <w:sz w:val="22"/>
          <w:szCs w:val="22"/>
        </w:rPr>
      </w:pPr>
      <w:r w:rsidRPr="00975948">
        <w:rPr>
          <w:rFonts w:ascii="Arial" w:hAnsi="Arial" w:cs="Arial"/>
          <w:sz w:val="22"/>
          <w:szCs w:val="22"/>
        </w:rPr>
        <w:t xml:space="preserve">Wykonawca lub podwykonawca w celu realizacji zamówienia   </w:t>
      </w:r>
    </w:p>
    <w:p w:rsidR="003A7614" w:rsidRPr="00975948" w:rsidRDefault="003A7614" w:rsidP="003A7614">
      <w:pPr>
        <w:suppressAutoHyphens w:val="0"/>
        <w:ind w:left="426"/>
        <w:rPr>
          <w:rFonts w:ascii="Arial" w:hAnsi="Arial" w:cs="Arial"/>
          <w:sz w:val="22"/>
          <w:szCs w:val="22"/>
        </w:rPr>
      </w:pPr>
      <w:r w:rsidRPr="00975948">
        <w:rPr>
          <w:rFonts w:ascii="Arial" w:hAnsi="Arial" w:cs="Arial"/>
          <w:sz w:val="22"/>
          <w:szCs w:val="22"/>
        </w:rPr>
        <w:t xml:space="preserve">zobowiązany jest zatrudniać:  </w:t>
      </w:r>
    </w:p>
    <w:p w:rsidR="003A7614" w:rsidRPr="00975948" w:rsidRDefault="003A7614" w:rsidP="003A7614">
      <w:pPr>
        <w:pStyle w:val="Akapitzlist"/>
        <w:numPr>
          <w:ilvl w:val="0"/>
          <w:numId w:val="8"/>
        </w:numPr>
        <w:suppressAutoHyphens w:val="0"/>
        <w:ind w:left="851" w:hanging="498"/>
        <w:jc w:val="both"/>
        <w:rPr>
          <w:rFonts w:ascii="Arial" w:hAnsi="Arial" w:cs="Arial"/>
          <w:sz w:val="22"/>
          <w:szCs w:val="22"/>
        </w:rPr>
      </w:pPr>
      <w:r w:rsidRPr="00975948">
        <w:rPr>
          <w:rFonts w:ascii="Arial" w:hAnsi="Arial" w:cs="Arial"/>
          <w:sz w:val="22"/>
          <w:szCs w:val="22"/>
        </w:rPr>
        <w:t xml:space="preserve">stosownie do art. 29 ust. 3a </w:t>
      </w:r>
      <w:hyperlink r:id="rId7" w:history="1">
        <w:r w:rsidRPr="00975948">
          <w:rPr>
            <w:rStyle w:val="Pogrubienie"/>
            <w:rFonts w:ascii="Arial" w:hAnsi="Arial" w:cs="Arial"/>
            <w:sz w:val="22"/>
            <w:szCs w:val="22"/>
          </w:rPr>
          <w:t xml:space="preserve">ustawy z dnia 22 czerwca 2016 r. </w:t>
        </w:r>
      </w:hyperlink>
      <w:r w:rsidRPr="00975948">
        <w:rPr>
          <w:rFonts w:ascii="Arial" w:eastAsia="Arial" w:hAnsi="Arial" w:cs="Arial"/>
          <w:bCs/>
          <w:sz w:val="22"/>
          <w:szCs w:val="22"/>
        </w:rPr>
        <w:t>3</w:t>
      </w:r>
      <w:r w:rsidRPr="00975948">
        <w:rPr>
          <w:rFonts w:ascii="Arial" w:hAnsi="Arial" w:cs="Arial"/>
          <w:sz w:val="22"/>
          <w:szCs w:val="22"/>
        </w:rPr>
        <w:t xml:space="preserve"> pracowników bezpośrednio realizujących prace na terenie budowy, zatrudnionych w pełnym wymiarze czasu pracy. Czynności wykonywane przez pracowników będą polegać na wykonywaniu pracy w sposób określony w art. 22 § 1 ustawy z dnia 26.06.1974 r. – Kodeks Pracy (Dz.U. z 2014 r. poz. 1502, z </w:t>
      </w:r>
      <w:proofErr w:type="spellStart"/>
      <w:r w:rsidRPr="00975948">
        <w:rPr>
          <w:rFonts w:ascii="Arial" w:hAnsi="Arial" w:cs="Arial"/>
          <w:sz w:val="22"/>
          <w:szCs w:val="22"/>
        </w:rPr>
        <w:t>późn</w:t>
      </w:r>
      <w:proofErr w:type="spellEnd"/>
      <w:r w:rsidRPr="00975948">
        <w:rPr>
          <w:rFonts w:ascii="Arial" w:hAnsi="Arial" w:cs="Arial"/>
          <w:sz w:val="22"/>
          <w:szCs w:val="22"/>
        </w:rPr>
        <w:t>. zm.).</w:t>
      </w:r>
    </w:p>
    <w:p w:rsidR="003A7614" w:rsidRPr="00975948" w:rsidRDefault="003A7614" w:rsidP="003A7614">
      <w:pPr>
        <w:pStyle w:val="Akapitzlist"/>
        <w:numPr>
          <w:ilvl w:val="0"/>
          <w:numId w:val="8"/>
        </w:numPr>
        <w:suppressAutoHyphens w:val="0"/>
        <w:ind w:left="851" w:hanging="498"/>
        <w:jc w:val="both"/>
        <w:rPr>
          <w:rFonts w:ascii="Arial" w:hAnsi="Arial" w:cs="Arial"/>
          <w:sz w:val="22"/>
          <w:szCs w:val="22"/>
        </w:rPr>
      </w:pPr>
      <w:r w:rsidRPr="00975948">
        <w:rPr>
          <w:rFonts w:ascii="Arial" w:hAnsi="Arial" w:cs="Arial"/>
          <w:sz w:val="22"/>
          <w:szCs w:val="22"/>
        </w:rPr>
        <w:t xml:space="preserve">stosownie do art. 29 ust. 4 </w:t>
      </w:r>
      <w:hyperlink r:id="rId8" w:history="1">
        <w:r w:rsidRPr="00975948">
          <w:rPr>
            <w:rStyle w:val="Pogrubienie"/>
            <w:rFonts w:ascii="Arial" w:hAnsi="Arial" w:cs="Arial"/>
            <w:sz w:val="22"/>
            <w:szCs w:val="22"/>
          </w:rPr>
          <w:t xml:space="preserve">ustawy z dnia 22 czerwca 2016 r. </w:t>
        </w:r>
      </w:hyperlink>
      <w:r w:rsidRPr="00975948">
        <w:rPr>
          <w:rFonts w:ascii="Arial" w:hAnsi="Arial" w:cs="Arial"/>
          <w:sz w:val="22"/>
          <w:szCs w:val="22"/>
        </w:rPr>
        <w:t>1 osobę bezrobotną w rozumieniu ustawy z dnia 20.04.2004 r. o promocji zatrudnienia i instytucjach rynku pracy, zatrudnioną na podstawie umowy cywilnoprawnej</w:t>
      </w:r>
    </w:p>
    <w:p w:rsidR="00370F0E" w:rsidRPr="00975948" w:rsidRDefault="00370F0E" w:rsidP="003A7614">
      <w:pPr>
        <w:suppressAutoHyphens w:val="0"/>
        <w:jc w:val="both"/>
      </w:pPr>
    </w:p>
    <w:sectPr w:rsidR="00370F0E" w:rsidRPr="00975948" w:rsidSect="00121AF8">
      <w:head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9F9" w:rsidRDefault="005319F9" w:rsidP="005319F9">
      <w:r>
        <w:separator/>
      </w:r>
    </w:p>
  </w:endnote>
  <w:endnote w:type="continuationSeparator" w:id="0">
    <w:p w:rsidR="005319F9" w:rsidRDefault="005319F9" w:rsidP="0053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9F9" w:rsidRDefault="005319F9" w:rsidP="005319F9">
      <w:r>
        <w:separator/>
      </w:r>
    </w:p>
  </w:footnote>
  <w:footnote w:type="continuationSeparator" w:id="0">
    <w:p w:rsidR="005319F9" w:rsidRDefault="005319F9" w:rsidP="00531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F9" w:rsidRPr="0062470F" w:rsidRDefault="005319F9" w:rsidP="005319F9">
    <w:pPr>
      <w:tabs>
        <w:tab w:val="center" w:pos="4536"/>
        <w:tab w:val="right" w:pos="9072"/>
      </w:tabs>
      <w:ind w:left="6381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 xml:space="preserve">          Załącznik nr 8</w:t>
    </w:r>
    <w:r w:rsidRPr="0062470F">
      <w:rPr>
        <w:rFonts w:ascii="Arial" w:hAnsi="Arial" w:cs="Arial"/>
        <w:sz w:val="20"/>
        <w:szCs w:val="20"/>
      </w:rPr>
      <w:t xml:space="preserve"> do SIWZ</w:t>
    </w:r>
  </w:p>
  <w:p w:rsidR="005319F9" w:rsidRPr="0062470F" w:rsidRDefault="005319F9" w:rsidP="005319F9">
    <w:pPr>
      <w:keepNext/>
      <w:ind w:left="6381" w:right="-83"/>
      <w:outlineLvl w:val="1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Nr sprawy UD-VI-ZP/124</w:t>
    </w:r>
    <w:r w:rsidRPr="0062470F">
      <w:rPr>
        <w:rFonts w:ascii="Arial" w:hAnsi="Arial" w:cs="Arial"/>
        <w:sz w:val="20"/>
        <w:szCs w:val="20"/>
      </w:rPr>
      <w:t>/16</w:t>
    </w:r>
  </w:p>
  <w:p w:rsidR="005319F9" w:rsidRDefault="00531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506029B9"/>
    <w:multiLevelType w:val="hybridMultilevel"/>
    <w:tmpl w:val="13364E22"/>
    <w:lvl w:ilvl="0" w:tplc="AF0E3EE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1487AF2"/>
    <w:multiLevelType w:val="hybridMultilevel"/>
    <w:tmpl w:val="BF78E9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32C2E"/>
    <w:multiLevelType w:val="hybridMultilevel"/>
    <w:tmpl w:val="577A5318"/>
    <w:lvl w:ilvl="0" w:tplc="C72EB856">
      <w:start w:val="1"/>
      <w:numFmt w:val="lowerLetter"/>
      <w:lvlText w:val="%1)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74257DAF"/>
    <w:multiLevelType w:val="hybridMultilevel"/>
    <w:tmpl w:val="90AEC4CA"/>
    <w:lvl w:ilvl="0" w:tplc="F7C4AAA2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4A5"/>
    <w:rsid w:val="000934A5"/>
    <w:rsid w:val="00121AF8"/>
    <w:rsid w:val="00370F0E"/>
    <w:rsid w:val="003A7614"/>
    <w:rsid w:val="005319F9"/>
    <w:rsid w:val="00784700"/>
    <w:rsid w:val="0097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B724"/>
  <w15:chartTrackingRefBased/>
  <w15:docId w15:val="{64299516-CE5B-40F0-AA1C-46BF6B0C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093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934A5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0934A5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34A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0934A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934A5"/>
    <w:pPr>
      <w:widowControl w:val="0"/>
      <w:autoSpaceDE w:val="0"/>
      <w:spacing w:line="302" w:lineRule="exact"/>
      <w:ind w:right="206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0934A5"/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70F0E"/>
    <w:pPr>
      <w:ind w:left="720"/>
      <w:contextualSpacing/>
    </w:pPr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70F0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319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9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319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9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9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94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__data/assets/pdf_file/0019/31906/Ustawa-z-dnia-22-czerwca-2016-r.-o-zmianie-ustawy-Prawo-zamowien-publicznych-oraz-niektorych-innych-ustaw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zp.gov.pl/__data/assets/pdf_file/0019/31906/Ustawa-z-dnia-22-czerwca-2016-r.-o-zmianie-ustawy-Prawo-zamowien-publicznych-oraz-niektorych-innych-ustaw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480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6</cp:revision>
  <cp:lastPrinted>2016-11-02T13:20:00Z</cp:lastPrinted>
  <dcterms:created xsi:type="dcterms:W3CDTF">2016-11-02T08:28:00Z</dcterms:created>
  <dcterms:modified xsi:type="dcterms:W3CDTF">2016-11-02T13:20:00Z</dcterms:modified>
</cp:coreProperties>
</file>