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E8A" w:rsidRDefault="00B80E8A" w:rsidP="00B80E8A">
      <w:pPr>
        <w:spacing w:line="360" w:lineRule="auto"/>
        <w:rPr>
          <w:rFonts w:ascii="Arial" w:hAnsi="Arial" w:cs="Arial"/>
          <w:sz w:val="22"/>
          <w:szCs w:val="22"/>
        </w:rPr>
      </w:pPr>
      <w:r w:rsidRPr="00AA3FA3">
        <w:rPr>
          <w:rFonts w:ascii="Arial" w:hAnsi="Arial" w:cs="Arial"/>
          <w:sz w:val="22"/>
          <w:szCs w:val="22"/>
        </w:rPr>
        <w:t xml:space="preserve">Załącznik </w:t>
      </w:r>
      <w:r w:rsidRPr="00B80E8A">
        <w:rPr>
          <w:rFonts w:ascii="Arial" w:hAnsi="Arial" w:cs="Arial"/>
          <w:color w:val="FF0000"/>
          <w:sz w:val="22"/>
          <w:szCs w:val="22"/>
        </w:rPr>
        <w:t>Nr 9</w:t>
      </w:r>
      <w:r w:rsidRPr="00B80E8A">
        <w:rPr>
          <w:rFonts w:ascii="Arial" w:hAnsi="Arial" w:cs="Arial"/>
          <w:color w:val="FF0000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>do SIWZ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nr sprawy UD-VI-ZP/11/16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B80E8A" w:rsidRDefault="00B80E8A" w:rsidP="00B80E8A">
      <w:pPr>
        <w:pStyle w:val="Nagwek4"/>
        <w:spacing w:before="0" w:after="0" w:line="360" w:lineRule="auto"/>
        <w:jc w:val="center"/>
        <w:rPr>
          <w:rFonts w:ascii="Arial" w:hAnsi="Arial" w:cs="Arial"/>
          <w:sz w:val="32"/>
          <w:szCs w:val="32"/>
        </w:rPr>
      </w:pPr>
      <w:bookmarkStart w:id="0" w:name="_Toc102718445"/>
      <w:r w:rsidRPr="00B80E8A">
        <w:rPr>
          <w:rFonts w:ascii="Arial" w:hAnsi="Arial" w:cs="Arial"/>
          <w:sz w:val="32"/>
          <w:szCs w:val="32"/>
        </w:rPr>
        <w:t>Opis przedmiotu zamówienia</w:t>
      </w:r>
      <w:bookmarkEnd w:id="0"/>
    </w:p>
    <w:p w:rsidR="00B80E8A" w:rsidRPr="00B80E8A" w:rsidRDefault="00B80E8A" w:rsidP="00B80E8A"/>
    <w:p w:rsidR="00B80E8A" w:rsidRPr="00B80E8A" w:rsidRDefault="00B80E8A" w:rsidP="00B80E8A">
      <w:pPr>
        <w:pStyle w:val="Tytu"/>
        <w:spacing w:line="360" w:lineRule="auto"/>
        <w:ind w:left="0" w:firstLine="0"/>
        <w:jc w:val="both"/>
        <w:rPr>
          <w:sz w:val="22"/>
          <w:szCs w:val="22"/>
          <w:lang w:eastAsia="ar-SA"/>
        </w:rPr>
      </w:pPr>
      <w:r w:rsidRPr="00B80E8A">
        <w:rPr>
          <w:sz w:val="22"/>
          <w:szCs w:val="22"/>
        </w:rPr>
        <w:t xml:space="preserve">Przedmiotem zamówienia jest „ </w:t>
      </w:r>
      <w:r w:rsidRPr="00B80E8A">
        <w:rPr>
          <w:b/>
          <w:sz w:val="22"/>
          <w:szCs w:val="22"/>
          <w:lang w:eastAsia="ar-SA"/>
        </w:rPr>
        <w:t>Budowa miejsc postojowych wraz z chodnikiem na ulicy Stanisława Augusta w Dzielnicy Praga – Południe m. st. Warszawy.</w:t>
      </w:r>
    </w:p>
    <w:p w:rsidR="00B80E8A" w:rsidRPr="00B80E8A" w:rsidRDefault="00B80E8A" w:rsidP="00B80E8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Zakres opracowania obejmuje: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rozbiórka istniejącego krawężnika przy krawędzi jezdni,  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rozbiórka istniejącego wygrodzenia zieleńca w miejscu projektowanych miejsc postojowych,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wykopanie i wyprofilowanie koryta pod konstrukcję chodnika i miejsc postojowych,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wykonanie chodników,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wykonanie miejsc postojowych wraz z krawężnikami,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wykonanie oznakowania pionowego i poziomego,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wymiana oświetlenia na projektowanym odcinku,</w:t>
      </w:r>
    </w:p>
    <w:p w:rsidR="00B80E8A" w:rsidRPr="00B80E8A" w:rsidRDefault="00B80E8A" w:rsidP="00B80E8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rekultywacja terenów zielonych objętych opracowaniem. </w:t>
      </w:r>
    </w:p>
    <w:p w:rsidR="00B80E8A" w:rsidRPr="00B80E8A" w:rsidRDefault="00B80E8A" w:rsidP="00B80E8A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Ogółem zaprojektowano łącznie 28 miejsc postojowych w tym 2 miejsca dla niepełnosprawnych.</w:t>
      </w: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Zaprojektowano następujące konstrukcje nawierzchni:</w:t>
      </w:r>
    </w:p>
    <w:p w:rsidR="00B80E8A" w:rsidRDefault="00B80E8A" w:rsidP="00B80E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E8A" w:rsidRPr="00B80E8A" w:rsidRDefault="00B80E8A" w:rsidP="00B80E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0E8A">
        <w:rPr>
          <w:rFonts w:ascii="Arial" w:hAnsi="Arial" w:cs="Arial"/>
          <w:b/>
          <w:sz w:val="22"/>
          <w:szCs w:val="22"/>
        </w:rPr>
        <w:t>Konstrukcja stanowisk postojowych</w:t>
      </w:r>
    </w:p>
    <w:p w:rsidR="00B80E8A" w:rsidRPr="00B80E8A" w:rsidRDefault="00B80E8A" w:rsidP="00B80E8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8 cm"/>
        </w:smartTagPr>
        <w:r w:rsidRPr="00B80E8A">
          <w:rPr>
            <w:rFonts w:ascii="Arial" w:hAnsi="Arial" w:cs="Arial"/>
            <w:sz w:val="22"/>
            <w:szCs w:val="22"/>
          </w:rPr>
          <w:t>8 cm</w:t>
        </w:r>
      </w:smartTag>
      <w:r w:rsidRPr="00B80E8A">
        <w:rPr>
          <w:rFonts w:ascii="Arial" w:hAnsi="Arial" w:cs="Arial"/>
          <w:sz w:val="22"/>
          <w:szCs w:val="22"/>
        </w:rPr>
        <w:t xml:space="preserve"> warstwa ścieralna z kostki brukowej betonowej, bez fazy typu </w:t>
      </w:r>
      <w:proofErr w:type="spellStart"/>
      <w:r w:rsidRPr="00B80E8A">
        <w:rPr>
          <w:rFonts w:ascii="Arial" w:hAnsi="Arial" w:cs="Arial"/>
          <w:sz w:val="22"/>
          <w:szCs w:val="22"/>
        </w:rPr>
        <w:t>Behaton</w:t>
      </w:r>
      <w:proofErr w:type="spellEnd"/>
      <w:r w:rsidRPr="00B80E8A">
        <w:rPr>
          <w:rFonts w:ascii="Arial" w:hAnsi="Arial" w:cs="Arial"/>
          <w:sz w:val="22"/>
          <w:szCs w:val="22"/>
        </w:rPr>
        <w:t>, koloru czerwonego</w:t>
      </w:r>
    </w:p>
    <w:p w:rsidR="00B80E8A" w:rsidRPr="00B80E8A" w:rsidRDefault="00B80E8A" w:rsidP="00B80E8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3 cm warstwa podsypki cementowo-piaskowej 1:4,</w:t>
      </w:r>
    </w:p>
    <w:p w:rsidR="00B80E8A" w:rsidRPr="00B80E8A" w:rsidRDefault="00B80E8A" w:rsidP="00B80E8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0 cm"/>
        </w:smartTagPr>
        <w:r w:rsidRPr="00B80E8A">
          <w:rPr>
            <w:rFonts w:ascii="Arial" w:hAnsi="Arial" w:cs="Arial"/>
            <w:sz w:val="22"/>
            <w:szCs w:val="22"/>
          </w:rPr>
          <w:t>20 cm</w:t>
        </w:r>
      </w:smartTag>
      <w:r w:rsidRPr="00B80E8A">
        <w:rPr>
          <w:rFonts w:ascii="Arial" w:hAnsi="Arial" w:cs="Arial"/>
          <w:sz w:val="22"/>
          <w:szCs w:val="22"/>
        </w:rPr>
        <w:t xml:space="preserve"> warstwa podbudowy z kruszywa łamanego stabilizowanego mechanicznie o uziarnieniu 0/31,5</w:t>
      </w:r>
    </w:p>
    <w:p w:rsidR="00B80E8A" w:rsidRPr="00B80E8A" w:rsidRDefault="00B80E8A" w:rsidP="00B80E8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15cm warstwa piasku stabilizowanego cementem o RM = 2,5MPa.</w:t>
      </w:r>
    </w:p>
    <w:p w:rsidR="00B80E8A" w:rsidRDefault="00B80E8A" w:rsidP="00B80E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E8A" w:rsidRPr="00B80E8A" w:rsidRDefault="00B80E8A" w:rsidP="00B80E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0E8A">
        <w:rPr>
          <w:rFonts w:ascii="Arial" w:hAnsi="Arial" w:cs="Arial"/>
          <w:b/>
          <w:sz w:val="22"/>
          <w:szCs w:val="22"/>
        </w:rPr>
        <w:t>Konstrukcja chodnika</w:t>
      </w:r>
    </w:p>
    <w:p w:rsidR="00B80E8A" w:rsidRPr="00B80E8A" w:rsidRDefault="00B80E8A" w:rsidP="00B80E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7cm warstwa ścieralna z płyt betonowych 50x50x7,</w:t>
      </w:r>
    </w:p>
    <w:p w:rsidR="00B80E8A" w:rsidRPr="00B80E8A" w:rsidRDefault="00B80E8A" w:rsidP="00B80E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3 cm warstwa podsypki cementowo-piaskowej 1:4,</w:t>
      </w:r>
    </w:p>
    <w:p w:rsidR="00B80E8A" w:rsidRPr="00B80E8A" w:rsidRDefault="00B80E8A" w:rsidP="00B80E8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15 cm warstwa podbudowy z kruszywa łamanego stabilizowanego mechanicznie o uziarnieniu 0/31,5.</w:t>
      </w:r>
    </w:p>
    <w:p w:rsid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0E8A">
        <w:rPr>
          <w:rFonts w:ascii="Arial" w:hAnsi="Arial" w:cs="Arial"/>
          <w:b/>
          <w:bCs/>
          <w:sz w:val="22"/>
          <w:szCs w:val="22"/>
        </w:rPr>
        <w:t>Zestawienie projektowanych elementów drogowych</w:t>
      </w:r>
    </w:p>
    <w:p w:rsidR="00B80E8A" w:rsidRPr="00B80E8A" w:rsidRDefault="00B80E8A" w:rsidP="00B80E8A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Wyznaczono dwie zatoki postojowe do parkowania prostopadłego:</w:t>
      </w:r>
    </w:p>
    <w:p w:rsidR="00B80E8A" w:rsidRPr="00B80E8A" w:rsidRDefault="00B80E8A" w:rsidP="00B80E8A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zatoka postojowa nr 1 </w:t>
      </w:r>
    </w:p>
    <w:p w:rsidR="00B80E8A" w:rsidRPr="00B80E8A" w:rsidRDefault="00B80E8A" w:rsidP="00B80E8A">
      <w:pPr>
        <w:pStyle w:val="Tekstpodstawowy"/>
        <w:numPr>
          <w:ilvl w:val="0"/>
          <w:numId w:val="6"/>
        </w:numPr>
        <w:spacing w:after="0"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lastRenderedPageBreak/>
        <w:t xml:space="preserve">10 miejsc postojowych </w:t>
      </w:r>
      <w:smartTag w:uri="urn:schemas-microsoft-com:office:smarttags" w:element="metricconverter">
        <w:smartTagPr>
          <w:attr w:name="ProductID" w:val="5,20 m"/>
        </w:smartTagPr>
        <w:r w:rsidRPr="00B80E8A">
          <w:rPr>
            <w:rFonts w:ascii="Arial" w:hAnsi="Arial" w:cs="Arial"/>
            <w:sz w:val="22"/>
            <w:szCs w:val="22"/>
          </w:rPr>
          <w:t>5,20 m</w:t>
        </w:r>
      </w:smartTag>
      <w:r w:rsidRPr="00B80E8A">
        <w:rPr>
          <w:rFonts w:ascii="Arial" w:hAnsi="Arial" w:cs="Arial"/>
          <w:sz w:val="22"/>
          <w:szCs w:val="22"/>
        </w:rPr>
        <w:t xml:space="preserve"> x 2,50 m</w:t>
      </w:r>
    </w:p>
    <w:p w:rsidR="00B80E8A" w:rsidRPr="00B80E8A" w:rsidRDefault="00B80E8A" w:rsidP="00B80E8A">
      <w:pPr>
        <w:pStyle w:val="Tekstpodstawowy"/>
        <w:numPr>
          <w:ilvl w:val="0"/>
          <w:numId w:val="6"/>
        </w:numPr>
        <w:spacing w:after="0"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1 miejsce postojowe dla niepełnosprawnych </w:t>
      </w:r>
      <w:smartTag w:uri="urn:schemas-microsoft-com:office:smarttags" w:element="metricconverter">
        <w:smartTagPr>
          <w:attr w:name="ProductID" w:val="5,20 m"/>
        </w:smartTagPr>
        <w:r w:rsidRPr="00B80E8A">
          <w:rPr>
            <w:rFonts w:ascii="Arial" w:hAnsi="Arial" w:cs="Arial"/>
            <w:sz w:val="22"/>
            <w:szCs w:val="22"/>
          </w:rPr>
          <w:t>5,20 m</w:t>
        </w:r>
      </w:smartTag>
      <w:r w:rsidRPr="00B80E8A">
        <w:rPr>
          <w:rFonts w:ascii="Arial" w:hAnsi="Arial" w:cs="Arial"/>
          <w:sz w:val="22"/>
          <w:szCs w:val="22"/>
        </w:rPr>
        <w:t xml:space="preserve"> x </w:t>
      </w:r>
      <w:smartTag w:uri="urn:schemas-microsoft-com:office:smarttags" w:element="metricconverter">
        <w:smartTagPr>
          <w:attr w:name="ProductID" w:val="3,60 m"/>
        </w:smartTagPr>
        <w:r w:rsidRPr="00B80E8A">
          <w:rPr>
            <w:rFonts w:ascii="Arial" w:hAnsi="Arial" w:cs="Arial"/>
            <w:sz w:val="22"/>
            <w:szCs w:val="22"/>
          </w:rPr>
          <w:t>3,60 m</w:t>
        </w:r>
      </w:smartTag>
    </w:p>
    <w:p w:rsidR="00B80E8A" w:rsidRPr="00B80E8A" w:rsidRDefault="00B80E8A" w:rsidP="00B80E8A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>zatoka postojowa nr 2</w:t>
      </w:r>
    </w:p>
    <w:p w:rsidR="00B80E8A" w:rsidRPr="00B80E8A" w:rsidRDefault="00B80E8A" w:rsidP="00B80E8A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- 16 miejsc postojowych </w:t>
      </w:r>
      <w:smartTag w:uri="urn:schemas-microsoft-com:office:smarttags" w:element="metricconverter">
        <w:smartTagPr>
          <w:attr w:name="ProductID" w:val="5,00 m"/>
        </w:smartTagPr>
        <w:r w:rsidRPr="00B80E8A">
          <w:rPr>
            <w:rFonts w:ascii="Arial" w:hAnsi="Arial" w:cs="Arial"/>
            <w:sz w:val="22"/>
            <w:szCs w:val="22"/>
          </w:rPr>
          <w:t>5,00 m</w:t>
        </w:r>
      </w:smartTag>
      <w:r w:rsidRPr="00B80E8A">
        <w:rPr>
          <w:rFonts w:ascii="Arial" w:hAnsi="Arial" w:cs="Arial"/>
          <w:sz w:val="22"/>
          <w:szCs w:val="22"/>
        </w:rPr>
        <w:t xml:space="preserve"> x </w:t>
      </w:r>
      <w:smartTag w:uri="urn:schemas-microsoft-com:office:smarttags" w:element="metricconverter">
        <w:smartTagPr>
          <w:attr w:name="ProductID" w:val="2,50 m"/>
        </w:smartTagPr>
        <w:r w:rsidRPr="00B80E8A">
          <w:rPr>
            <w:rFonts w:ascii="Arial" w:hAnsi="Arial" w:cs="Arial"/>
            <w:sz w:val="22"/>
            <w:szCs w:val="22"/>
          </w:rPr>
          <w:t>2,50 m</w:t>
        </w:r>
      </w:smartTag>
    </w:p>
    <w:p w:rsidR="00B80E8A" w:rsidRPr="00B80E8A" w:rsidRDefault="00B80E8A" w:rsidP="00B80E8A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- 1 miejsce postojowe dla niepełnosprawnych </w:t>
      </w:r>
      <w:smartTag w:uri="urn:schemas-microsoft-com:office:smarttags" w:element="metricconverter">
        <w:smartTagPr>
          <w:attr w:name="ProductID" w:val="5,00 m"/>
        </w:smartTagPr>
        <w:r w:rsidRPr="00B80E8A">
          <w:rPr>
            <w:rFonts w:ascii="Arial" w:hAnsi="Arial" w:cs="Arial"/>
            <w:sz w:val="22"/>
            <w:szCs w:val="22"/>
          </w:rPr>
          <w:t>5,00 m</w:t>
        </w:r>
      </w:smartTag>
      <w:r w:rsidRPr="00B80E8A">
        <w:rPr>
          <w:rFonts w:ascii="Arial" w:hAnsi="Arial" w:cs="Arial"/>
          <w:sz w:val="22"/>
          <w:szCs w:val="22"/>
        </w:rPr>
        <w:t xml:space="preserve"> x </w:t>
      </w:r>
      <w:smartTag w:uri="urn:schemas-microsoft-com:office:smarttags" w:element="metricconverter">
        <w:smartTagPr>
          <w:attr w:name="ProductID" w:val="3,60 m"/>
        </w:smartTagPr>
        <w:r w:rsidRPr="00B80E8A">
          <w:rPr>
            <w:rFonts w:ascii="Arial" w:hAnsi="Arial" w:cs="Arial"/>
            <w:sz w:val="22"/>
            <w:szCs w:val="22"/>
          </w:rPr>
          <w:t>3,60 m</w:t>
        </w:r>
      </w:smartTag>
      <w:r w:rsidRPr="00B80E8A">
        <w:rPr>
          <w:rFonts w:ascii="Arial" w:hAnsi="Arial" w:cs="Arial"/>
          <w:sz w:val="22"/>
          <w:szCs w:val="22"/>
        </w:rPr>
        <w:t>.</w:t>
      </w: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0E8A">
        <w:rPr>
          <w:rFonts w:ascii="Arial" w:hAnsi="Arial" w:cs="Arial"/>
          <w:b/>
          <w:bCs/>
          <w:sz w:val="22"/>
          <w:szCs w:val="22"/>
        </w:rPr>
        <w:t>Rozwiązanie odwodnienia</w:t>
      </w:r>
    </w:p>
    <w:p w:rsidR="00B80E8A" w:rsidRPr="00B80E8A" w:rsidRDefault="00B80E8A" w:rsidP="00B80E8A">
      <w:pPr>
        <w:pStyle w:val="Tekstpodstawowywcity"/>
        <w:spacing w:line="360" w:lineRule="auto"/>
        <w:rPr>
          <w:i w:val="0"/>
        </w:rPr>
      </w:pPr>
      <w:r w:rsidRPr="00B80E8A">
        <w:rPr>
          <w:i w:val="0"/>
        </w:rPr>
        <w:t>Projektowane miejsca postojowe dzięki pochyleniu poprzecznemu zapewniają powierzchniowe odprowadzenie wód opadowych do istniejącego odwodnienia ul. Stanisława Augusta. Woda opadowa z nawierzchni chodnika będzie odprowadzana spadkiem poprzecznym chodnika na tereny zielone (zieleniec) pasa drogowego.</w:t>
      </w: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0E8A">
        <w:rPr>
          <w:rFonts w:ascii="Arial" w:hAnsi="Arial" w:cs="Arial"/>
          <w:b/>
          <w:bCs/>
          <w:sz w:val="22"/>
          <w:szCs w:val="22"/>
        </w:rPr>
        <w:t>Rozwiązanie oświetlenia</w:t>
      </w: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W projekcie przewidziano  usunięcie istniejących latarń wraz z kablami zasilającymi i zastąpienie ich dziesięcioma latarniami z zasilaniem kablowym. Zastosowano słupy aluminiowe o wysokości </w:t>
      </w:r>
      <w:smartTag w:uri="urn:schemas-microsoft-com:office:smarttags" w:element="metricconverter">
        <w:smartTagPr>
          <w:attr w:name="ProductID" w:val="10 m"/>
        </w:smartTagPr>
        <w:r w:rsidRPr="00B80E8A">
          <w:rPr>
            <w:rFonts w:ascii="Arial" w:hAnsi="Arial" w:cs="Arial"/>
            <w:sz w:val="22"/>
            <w:szCs w:val="22"/>
          </w:rPr>
          <w:t>10 m</w:t>
        </w:r>
      </w:smartTag>
      <w:r w:rsidRPr="00B80E8A">
        <w:rPr>
          <w:rFonts w:ascii="Arial" w:hAnsi="Arial" w:cs="Arial"/>
          <w:sz w:val="22"/>
          <w:szCs w:val="22"/>
        </w:rPr>
        <w:t xml:space="preserve">, z oprawami na wysięgniku o długości </w:t>
      </w:r>
      <w:smartTag w:uri="urn:schemas-microsoft-com:office:smarttags" w:element="metricconverter">
        <w:smartTagPr>
          <w:attr w:name="ProductID" w:val="1 m"/>
        </w:smartTagPr>
        <w:r w:rsidRPr="00B80E8A">
          <w:rPr>
            <w:rFonts w:ascii="Arial" w:hAnsi="Arial" w:cs="Arial"/>
            <w:sz w:val="22"/>
            <w:szCs w:val="22"/>
          </w:rPr>
          <w:t>1 m</w:t>
        </w:r>
      </w:smartTag>
      <w:r w:rsidRPr="00B80E8A">
        <w:rPr>
          <w:rFonts w:ascii="Arial" w:hAnsi="Arial" w:cs="Arial"/>
          <w:sz w:val="22"/>
          <w:szCs w:val="22"/>
        </w:rPr>
        <w:t>. Oprawy oświetleniowe LED. Zasilanie kablami miedzianymi układanymi w rurach ochronnych.</w:t>
      </w: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E8A" w:rsidRPr="00B80E8A" w:rsidRDefault="00B80E8A" w:rsidP="00B80E8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0E8A">
        <w:rPr>
          <w:rFonts w:ascii="Arial" w:hAnsi="Arial" w:cs="Arial"/>
          <w:b/>
          <w:sz w:val="22"/>
          <w:szCs w:val="22"/>
        </w:rPr>
        <w:t>Roboty wykończeniowe</w:t>
      </w:r>
    </w:p>
    <w:p w:rsidR="00B80E8A" w:rsidRDefault="00B80E8A" w:rsidP="00B80E8A">
      <w:pPr>
        <w:pStyle w:val="Tekstpodstawowywcity3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B80E8A">
        <w:rPr>
          <w:rFonts w:ascii="Arial" w:hAnsi="Arial" w:cs="Arial"/>
          <w:sz w:val="22"/>
          <w:szCs w:val="22"/>
        </w:rPr>
        <w:t xml:space="preserve">Na zakończenie robót nawierzchniowych należy wyregulować wysokościowo napotkane elementy armatury urządzeń podziemnych (pokrywy studni telefonicznych, włazy studni kanalizacyjnych, wpusty uliczne, hydranty, skrzynki wodociągowe i gazowe itp.), zgodnie z rzędnymi i pochyleniami sąsiednich nawierzchni. Wykonać zieleńce; w tym celu należy teren pod zieleniec oczyścić z gruzu, splantować, pokryć warstwą ziemi roślinnej o grubości </w:t>
      </w:r>
      <w:smartTag w:uri="urn:schemas-microsoft-com:office:smarttags" w:element="metricconverter">
        <w:smartTagPr>
          <w:attr w:name="ProductID" w:val="10 cm"/>
        </w:smartTagPr>
        <w:r w:rsidRPr="00B80E8A">
          <w:rPr>
            <w:rFonts w:ascii="Arial" w:hAnsi="Arial" w:cs="Arial"/>
            <w:sz w:val="22"/>
            <w:szCs w:val="22"/>
          </w:rPr>
          <w:t>10 cm</w:t>
        </w:r>
      </w:smartTag>
      <w:r w:rsidRPr="00B80E8A">
        <w:rPr>
          <w:rFonts w:ascii="Arial" w:hAnsi="Arial" w:cs="Arial"/>
          <w:sz w:val="22"/>
          <w:szCs w:val="22"/>
        </w:rPr>
        <w:t xml:space="preserve"> i obsiać trawą.</w:t>
      </w:r>
    </w:p>
    <w:p w:rsidR="005C58E6" w:rsidRPr="005C58E6" w:rsidRDefault="005C58E6" w:rsidP="005C58E6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C58E6">
        <w:rPr>
          <w:rFonts w:ascii="Arial" w:hAnsi="Arial" w:cs="Arial"/>
          <w:b/>
          <w:sz w:val="22"/>
          <w:szCs w:val="22"/>
        </w:rPr>
        <w:t>Zobowiązania</w:t>
      </w:r>
      <w:r>
        <w:rPr>
          <w:rFonts w:ascii="Arial" w:hAnsi="Arial" w:cs="Arial"/>
          <w:b/>
          <w:sz w:val="22"/>
          <w:szCs w:val="22"/>
        </w:rPr>
        <w:t xml:space="preserve"> Wykonawcy:</w:t>
      </w:r>
    </w:p>
    <w:p w:rsidR="005C58E6" w:rsidRPr="005C58E6" w:rsidRDefault="005C58E6" w:rsidP="005C58E6">
      <w:pPr>
        <w:numPr>
          <w:ilvl w:val="0"/>
          <w:numId w:val="7"/>
        </w:numPr>
        <w:shd w:val="clear" w:color="auto" w:fill="FFFFFF"/>
        <w:spacing w:before="120"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C58E6">
        <w:rPr>
          <w:rFonts w:ascii="Arial" w:hAnsi="Arial" w:cs="Arial"/>
          <w:sz w:val="22"/>
          <w:szCs w:val="22"/>
        </w:rPr>
        <w:t xml:space="preserve">Wykonawca zobowiązany jest uzyskać decyzję Burmistrza Dzielnicy Praga-Południe na zajęcie pasa drogowego ulicy </w:t>
      </w:r>
      <w:r w:rsidRPr="005C58E6">
        <w:rPr>
          <w:rFonts w:ascii="Arial" w:hAnsi="Arial" w:cs="Arial"/>
          <w:b/>
          <w:sz w:val="22"/>
          <w:szCs w:val="22"/>
        </w:rPr>
        <w:t>St. Augusta</w:t>
      </w:r>
      <w:r w:rsidRPr="005C58E6">
        <w:rPr>
          <w:rFonts w:ascii="Arial" w:hAnsi="Arial" w:cs="Arial"/>
          <w:sz w:val="22"/>
          <w:szCs w:val="22"/>
        </w:rPr>
        <w:t>,</w:t>
      </w:r>
      <w:r w:rsidRPr="005C58E6">
        <w:rPr>
          <w:rFonts w:ascii="Arial" w:hAnsi="Arial" w:cs="Arial"/>
          <w:b/>
          <w:sz w:val="22"/>
          <w:szCs w:val="22"/>
        </w:rPr>
        <w:t xml:space="preserve"> </w:t>
      </w:r>
      <w:r w:rsidRPr="005C58E6">
        <w:rPr>
          <w:rFonts w:ascii="Arial" w:hAnsi="Arial" w:cs="Arial"/>
          <w:sz w:val="22"/>
          <w:szCs w:val="22"/>
        </w:rPr>
        <w:t xml:space="preserve">na czas prowadzenia robót, uzgadniać z RWE Stoen Operator Sp. z o.o. prowadzenie robót elektroenergetycznych, z  MPWiK robót kanalizacyjnych (ew. regulacje urządzeń czy wymiana przykryć) oraz </w:t>
      </w:r>
      <w:proofErr w:type="spellStart"/>
      <w:r w:rsidRPr="005C58E6">
        <w:rPr>
          <w:rFonts w:ascii="Arial" w:hAnsi="Arial" w:cs="Arial"/>
          <w:sz w:val="22"/>
          <w:szCs w:val="22"/>
        </w:rPr>
        <w:t>Veolia</w:t>
      </w:r>
      <w:proofErr w:type="spellEnd"/>
      <w:r w:rsidRPr="005C58E6">
        <w:rPr>
          <w:rFonts w:ascii="Arial" w:hAnsi="Arial" w:cs="Arial"/>
          <w:sz w:val="22"/>
          <w:szCs w:val="22"/>
        </w:rPr>
        <w:t xml:space="preserve"> S.A. i PSG prowadzenie robót w pobliżu czynnej sieci ciepłowniczej i gazowej.</w:t>
      </w:r>
    </w:p>
    <w:p w:rsidR="005C58E6" w:rsidRPr="005C58E6" w:rsidRDefault="005C58E6" w:rsidP="005C58E6">
      <w:pPr>
        <w:numPr>
          <w:ilvl w:val="0"/>
          <w:numId w:val="7"/>
        </w:numPr>
        <w:shd w:val="clear" w:color="auto" w:fill="FFFFFF"/>
        <w:spacing w:before="120"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C58E6">
        <w:rPr>
          <w:rFonts w:ascii="Arial" w:hAnsi="Arial" w:cs="Arial"/>
          <w:sz w:val="22"/>
          <w:szCs w:val="22"/>
        </w:rPr>
        <w:t>Wykonawca obowiązany jest do pisemnego poinformowania gestorów sieci infrastruktury technicznej o prowadzeniu robót, związanych z regulacją urządzeń naziemnych, stanowiących elementy tych sieci.</w:t>
      </w:r>
    </w:p>
    <w:p w:rsidR="005C58E6" w:rsidRPr="005C58E6" w:rsidRDefault="005C58E6" w:rsidP="005C58E6">
      <w:pPr>
        <w:numPr>
          <w:ilvl w:val="0"/>
          <w:numId w:val="7"/>
        </w:numPr>
        <w:shd w:val="clear" w:color="auto" w:fill="FFFFFF"/>
        <w:spacing w:before="120"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C58E6">
        <w:rPr>
          <w:rFonts w:ascii="Arial" w:hAnsi="Arial" w:cs="Arial"/>
          <w:sz w:val="22"/>
          <w:szCs w:val="22"/>
        </w:rPr>
        <w:lastRenderedPageBreak/>
        <w:t>W trakcie wykonywania robót wykonawca zapewni mieszkańcom bezpieczne dojścia do domów, umożliwi dojazd samochodami w tym uprzywilejowanym i ewentualnie wcześniej uzgodni z właścicielami posesji okresowy uzasadniony brak takiego dojazdu.</w:t>
      </w:r>
    </w:p>
    <w:p w:rsidR="00B80E8A" w:rsidRPr="00B80E8A" w:rsidRDefault="00B80E8A" w:rsidP="00B80E8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B80E8A">
        <w:rPr>
          <w:rFonts w:ascii="Arial" w:hAnsi="Arial" w:cs="Arial"/>
          <w:b/>
          <w:sz w:val="22"/>
          <w:szCs w:val="22"/>
        </w:rPr>
        <w:t>Kody robót wg CPV</w:t>
      </w:r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2045"/>
        <w:gridCol w:w="6667"/>
      </w:tblGrid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45100000-8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Roboty przygotowawcze,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45233320-8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Podbudowy,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45233220-7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Roboty w zakresie nawierzchni dróg,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77310000-5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Roboty w zakresie wykonania zieleni drogowej,</w:t>
            </w:r>
          </w:p>
        </w:tc>
      </w:tr>
      <w:tr w:rsidR="00B80E8A" w:rsidRPr="00B80E8A" w:rsidTr="00A77BF8">
        <w:trPr>
          <w:trHeight w:val="719"/>
        </w:trPr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45233222-1</w:t>
            </w:r>
          </w:p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45233250-6</w:t>
            </w:r>
          </w:p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45233221-4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 xml:space="preserve">Elementy ulic, </w:t>
            </w:r>
          </w:p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urządzenia bezpieczeństwa ruchu</w:t>
            </w:r>
          </w:p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Malowanie nawierzchni - oznakowanie poziome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45233220-7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Odwodnienie korpusu drogowego,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45314300-4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Kładzenie kabli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45111000-8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Roboty rozbiórkowe i roboty ziemne.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45112710-5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Usunięcie drzew i krzewów.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45111200-0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Zabezpieczenie drzew na czas budowy.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45231300-8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Roboty ziemne i montażowe.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45232451-8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Roboty odwadniające i nawierzchniowe</w:t>
            </w:r>
          </w:p>
        </w:tc>
      </w:tr>
      <w:tr w:rsidR="00B80E8A" w:rsidRPr="00B80E8A" w:rsidTr="00A77BF8">
        <w:tc>
          <w:tcPr>
            <w:tcW w:w="2088" w:type="dxa"/>
            <w:shd w:val="clear" w:color="auto" w:fill="auto"/>
          </w:tcPr>
          <w:p w:rsidR="00B80E8A" w:rsidRPr="00B80E8A" w:rsidRDefault="00B80E8A" w:rsidP="00B80E8A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0E8A">
              <w:rPr>
                <w:rFonts w:ascii="Arial" w:hAnsi="Arial" w:cs="Arial"/>
                <w:b/>
                <w:sz w:val="22"/>
                <w:szCs w:val="22"/>
              </w:rPr>
              <w:t>45316111</w:t>
            </w:r>
            <w:r>
              <w:rPr>
                <w:rFonts w:ascii="Arial" w:hAnsi="Arial" w:cs="Arial"/>
                <w:b/>
                <w:sz w:val="22"/>
                <w:szCs w:val="22"/>
              </w:rPr>
              <w:t>-9</w:t>
            </w:r>
          </w:p>
        </w:tc>
        <w:tc>
          <w:tcPr>
            <w:tcW w:w="7406" w:type="dxa"/>
            <w:shd w:val="clear" w:color="auto" w:fill="auto"/>
          </w:tcPr>
          <w:p w:rsidR="00B80E8A" w:rsidRPr="00B80E8A" w:rsidRDefault="00B80E8A" w:rsidP="00B80E8A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0E8A">
              <w:rPr>
                <w:rFonts w:ascii="Arial" w:hAnsi="Arial" w:cs="Arial"/>
                <w:sz w:val="22"/>
                <w:szCs w:val="22"/>
              </w:rPr>
              <w:t>Instalowanie urządzeń oświetlenia drogowego</w:t>
            </w:r>
          </w:p>
        </w:tc>
      </w:tr>
    </w:tbl>
    <w:p w:rsidR="00E03529" w:rsidRDefault="00E03529"/>
    <w:sectPr w:rsidR="00E03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FC3"/>
    <w:multiLevelType w:val="hybridMultilevel"/>
    <w:tmpl w:val="669A9B36"/>
    <w:lvl w:ilvl="0" w:tplc="8D1CD530">
      <w:start w:val="1"/>
      <w:numFmt w:val="bullet"/>
      <w:lvlText w:val=""/>
      <w:lvlJc w:val="left"/>
      <w:pPr>
        <w:ind w:left="3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" w15:restartNumberingAfterBreak="0">
    <w:nsid w:val="352B606B"/>
    <w:multiLevelType w:val="hybridMultilevel"/>
    <w:tmpl w:val="73DE8EF0"/>
    <w:lvl w:ilvl="0" w:tplc="8D1CD5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101C6"/>
    <w:multiLevelType w:val="hybridMultilevel"/>
    <w:tmpl w:val="16C62220"/>
    <w:lvl w:ilvl="0" w:tplc="8D1CD5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227029"/>
    <w:multiLevelType w:val="hybridMultilevel"/>
    <w:tmpl w:val="652CA528"/>
    <w:lvl w:ilvl="0" w:tplc="7FEE41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3253D34"/>
    <w:multiLevelType w:val="hybridMultilevel"/>
    <w:tmpl w:val="434AF1F2"/>
    <w:lvl w:ilvl="0" w:tplc="8D1CD53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6"/>
      </w:rPr>
    </w:lvl>
    <w:lvl w:ilvl="1" w:tplc="AE602F0C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B7FE8"/>
    <w:multiLevelType w:val="hybridMultilevel"/>
    <w:tmpl w:val="97681DF4"/>
    <w:lvl w:ilvl="0" w:tplc="DB2851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pacing w:val="0"/>
        <w:sz w:val="22"/>
        <w:effect w:val="none"/>
      </w:rPr>
    </w:lvl>
    <w:lvl w:ilvl="1" w:tplc="65F604A2">
      <w:start w:val="2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8A"/>
    <w:rsid w:val="005C58E6"/>
    <w:rsid w:val="00B80E8A"/>
    <w:rsid w:val="00E0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806ADC"/>
  <w15:chartTrackingRefBased/>
  <w15:docId w15:val="{DB5ACCC7-C587-4E17-85F2-384FFC3E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0E8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80E8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B80E8A"/>
    <w:pPr>
      <w:jc w:val="both"/>
    </w:pPr>
    <w:rPr>
      <w:rFonts w:ascii="Arial" w:hAnsi="Arial" w:cs="Arial"/>
      <w:i/>
      <w:iCs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80E8A"/>
    <w:rPr>
      <w:rFonts w:ascii="Arial" w:eastAsia="Times New Roman" w:hAnsi="Arial" w:cs="Arial"/>
      <w:i/>
      <w:iCs/>
      <w:lang w:eastAsia="pl-PL"/>
    </w:rPr>
  </w:style>
  <w:style w:type="paragraph" w:styleId="Tekstpodstawowywcity3">
    <w:name w:val="Body Text Indent 3"/>
    <w:basedOn w:val="Normalny"/>
    <w:link w:val="Tekstpodstawowywcity3Znak"/>
    <w:rsid w:val="00B80E8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80E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B80E8A"/>
    <w:pPr>
      <w:ind w:left="-249" w:right="-108" w:firstLine="141"/>
    </w:pPr>
    <w:rPr>
      <w:rFonts w:ascii="Arial" w:hAnsi="Arial" w:cs="Arial"/>
      <w:kern w:val="72"/>
    </w:rPr>
  </w:style>
  <w:style w:type="character" w:customStyle="1" w:styleId="TytuZnak">
    <w:name w:val="Tytuł Znak"/>
    <w:basedOn w:val="Domylnaczcionkaakapitu"/>
    <w:link w:val="Tytu"/>
    <w:rsid w:val="00B80E8A"/>
    <w:rPr>
      <w:rFonts w:ascii="Arial" w:eastAsia="Times New Roman" w:hAnsi="Arial" w:cs="Arial"/>
      <w:kern w:val="72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0E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0E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80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2</cp:revision>
  <dcterms:created xsi:type="dcterms:W3CDTF">2016-01-28T14:21:00Z</dcterms:created>
  <dcterms:modified xsi:type="dcterms:W3CDTF">2016-01-28T14:28:00Z</dcterms:modified>
</cp:coreProperties>
</file>